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A79F" w14:textId="22545B13" w:rsidR="003473F3" w:rsidRPr="00C13F46" w:rsidRDefault="003473F3" w:rsidP="00C13F46">
      <w:pPr>
        <w:spacing w:line="312" w:lineRule="auto"/>
        <w:jc w:val="center"/>
        <w:rPr>
          <w:rFonts w:ascii="Arial" w:hAnsi="Arial" w:cs="Arial"/>
          <w:color w:val="000000" w:themeColor="text1"/>
          <w:lang w:eastAsia="en-ZA"/>
        </w:rPr>
      </w:pPr>
      <w:r w:rsidRPr="00C13F46">
        <w:rPr>
          <w:rFonts w:ascii="Arial" w:hAnsi="Arial" w:cs="Arial"/>
          <w:noProof/>
        </w:rPr>
        <w:drawing>
          <wp:inline distT="0" distB="0" distL="0" distR="0" wp14:anchorId="1936B95A" wp14:editId="6371762E">
            <wp:extent cx="1106001" cy="1073426"/>
            <wp:effectExtent l="0" t="0" r="0" b="0"/>
            <wp:docPr id="1909879848" name="Picture 2" descr="../Local%20Settings/Temporary%20Internet%20Files/OLK6/Talking%20Notes/WINNT/Profiles/faithk/Temporary%20Internet%20Files/OLK4A/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cal%20Settings/Temporary%20Internet%20Files/OLK6/Talking%20Notes/WINNT/Profiles/faithk/Temporary%20Internet%20Files/OLK4A/sadclogo_medium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757" cy="107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2EC2D" w14:textId="52CF9575" w:rsidR="00E628FE" w:rsidRPr="00C13F46" w:rsidRDefault="00E628FE" w:rsidP="00C13F46">
      <w:pPr>
        <w:spacing w:line="312" w:lineRule="auto"/>
        <w:jc w:val="center"/>
        <w:rPr>
          <w:rFonts w:ascii="Arial" w:hAnsi="Arial" w:cs="Arial"/>
          <w:b/>
          <w:bCs/>
          <w:caps/>
          <w:color w:val="000000" w:themeColor="text1"/>
          <w:lang w:eastAsia="en-ZA"/>
        </w:rPr>
      </w:pPr>
      <w:r w:rsidRPr="00C13F46">
        <w:rPr>
          <w:rFonts w:ascii="Arial" w:hAnsi="Arial" w:cs="Arial"/>
          <w:b/>
          <w:bCs/>
          <w:caps/>
          <w:color w:val="000000" w:themeColor="text1"/>
          <w:lang w:eastAsia="en-ZA"/>
        </w:rPr>
        <w:t xml:space="preserve">46ª </w:t>
      </w:r>
      <w:r w:rsidRPr="00C13F46">
        <w:rPr>
          <w:rFonts w:ascii="Arial" w:hAnsi="Arial" w:cs="Arial"/>
          <w:b/>
          <w:bCs/>
          <w:caps/>
          <w:color w:val="000000" w:themeColor="text1"/>
          <w:vertAlign w:val="superscript"/>
          <w:lang w:eastAsia="en-ZA"/>
        </w:rPr>
        <w:t xml:space="preserve"> </w:t>
      </w:r>
      <w:r w:rsidR="00CB49EE">
        <w:rPr>
          <w:rFonts w:ascii="Arial" w:hAnsi="Arial" w:cs="Arial"/>
          <w:b/>
          <w:bCs/>
          <w:caps/>
          <w:color w:val="000000" w:themeColor="text1"/>
          <w:lang w:eastAsia="en-ZA"/>
        </w:rPr>
        <w:t>reunio d</w:t>
      </w:r>
      <w:r w:rsidRPr="00C13F46">
        <w:rPr>
          <w:rFonts w:ascii="Arial" w:hAnsi="Arial" w:cs="Arial"/>
          <w:b/>
          <w:bCs/>
          <w:caps/>
          <w:color w:val="000000" w:themeColor="text1"/>
          <w:lang w:eastAsia="en-ZA"/>
        </w:rPr>
        <w:t>o Fórum de Negociações Comerciais – Serviços</w:t>
      </w:r>
    </w:p>
    <w:p w14:paraId="5A55FD4F" w14:textId="7A87FA64" w:rsidR="009F51BB" w:rsidRPr="0035143E" w:rsidRDefault="001D787E" w:rsidP="00C13F46">
      <w:pPr>
        <w:spacing w:line="312" w:lineRule="auto"/>
        <w:jc w:val="center"/>
        <w:rPr>
          <w:rFonts w:ascii="Arial" w:hAnsi="Arial" w:cs="Arial"/>
          <w:b/>
          <w:caps/>
          <w:color w:val="000000" w:themeColor="text1"/>
          <w:lang w:val="pt-PT"/>
        </w:rPr>
      </w:pPr>
      <w:r w:rsidRPr="0035143E">
        <w:rPr>
          <w:rFonts w:ascii="Arial" w:hAnsi="Arial" w:cs="Arial"/>
          <w:b/>
          <w:caps/>
          <w:color w:val="000000" w:themeColor="text1"/>
          <w:lang w:val="pt-PT"/>
        </w:rPr>
        <w:t>CIDADE DO CABO, ÁFRICA DO SUL</w:t>
      </w:r>
    </w:p>
    <w:p w14:paraId="4B5B6307" w14:textId="62728312" w:rsidR="00D86862" w:rsidRPr="0035143E" w:rsidRDefault="00A958C8" w:rsidP="00C13F46">
      <w:pPr>
        <w:spacing w:line="312" w:lineRule="auto"/>
        <w:jc w:val="center"/>
        <w:rPr>
          <w:rFonts w:ascii="Arial" w:hAnsi="Arial" w:cs="Arial"/>
          <w:b/>
          <w:caps/>
          <w:color w:val="000000" w:themeColor="text1"/>
          <w:lang w:val="pt-PT"/>
        </w:rPr>
      </w:pPr>
      <w:r w:rsidRPr="0035143E">
        <w:rPr>
          <w:rFonts w:ascii="Arial" w:hAnsi="Arial" w:cs="Arial"/>
          <w:b/>
          <w:caps/>
          <w:color w:val="000000" w:themeColor="text1"/>
          <w:lang w:val="pt-PT"/>
        </w:rPr>
        <w:t>14 a 16 de setembro de 2023</w:t>
      </w:r>
    </w:p>
    <w:p w14:paraId="49152510" w14:textId="77777777" w:rsidR="009F51BB" w:rsidRPr="00C13F46" w:rsidRDefault="009F51BB" w:rsidP="00C13F46">
      <w:pPr>
        <w:spacing w:line="312" w:lineRule="auto"/>
        <w:jc w:val="center"/>
        <w:rPr>
          <w:rFonts w:ascii="Arial" w:hAnsi="Arial" w:cs="Arial"/>
          <w:b/>
          <w:bCs/>
          <w:caps/>
          <w:color w:val="000000" w:themeColor="text1"/>
          <w:lang w:eastAsia="en-ZA"/>
        </w:rPr>
      </w:pPr>
    </w:p>
    <w:p w14:paraId="77FD20E3" w14:textId="2AD18D68" w:rsidR="001C4F03" w:rsidRPr="00C13F46" w:rsidRDefault="001C4F03" w:rsidP="003C6E75">
      <w:pPr>
        <w:shd w:val="clear" w:color="auto" w:fill="A8D08D" w:themeFill="accent6" w:themeFillTint="99"/>
        <w:spacing w:line="312" w:lineRule="auto"/>
        <w:jc w:val="center"/>
        <w:rPr>
          <w:rFonts w:ascii="Arial" w:hAnsi="Arial" w:cs="Arial"/>
          <w:b/>
          <w:bCs/>
          <w:caps/>
          <w:color w:val="000000" w:themeColor="text1"/>
          <w:lang w:eastAsia="en-ZA"/>
        </w:rPr>
      </w:pPr>
      <w:r w:rsidRPr="00C13F46">
        <w:rPr>
          <w:rFonts w:ascii="Arial" w:hAnsi="Arial" w:cs="Arial"/>
          <w:b/>
          <w:bCs/>
          <w:caps/>
          <w:color w:val="000000" w:themeColor="text1"/>
          <w:lang w:eastAsia="en-ZA"/>
        </w:rPr>
        <w:t>proje</w:t>
      </w:r>
      <w:r w:rsidR="00456306">
        <w:rPr>
          <w:rFonts w:ascii="Arial" w:hAnsi="Arial" w:cs="Arial"/>
          <w:b/>
          <w:bCs/>
          <w:caps/>
          <w:color w:val="000000" w:themeColor="text1"/>
          <w:lang w:eastAsia="en-ZA"/>
        </w:rPr>
        <w:t>c</w:t>
      </w:r>
      <w:r w:rsidRPr="00C13F46">
        <w:rPr>
          <w:rFonts w:ascii="Arial" w:hAnsi="Arial" w:cs="Arial"/>
          <w:b/>
          <w:bCs/>
          <w:caps/>
          <w:color w:val="000000" w:themeColor="text1"/>
          <w:lang w:eastAsia="en-ZA"/>
        </w:rPr>
        <w:t>to de ordem do dia</w:t>
      </w:r>
    </w:p>
    <w:p w14:paraId="51A9BE7A" w14:textId="77777777" w:rsidR="001C4F03" w:rsidRPr="00C13F46" w:rsidRDefault="001C4F03" w:rsidP="00C13F46">
      <w:pPr>
        <w:spacing w:line="312" w:lineRule="auto"/>
        <w:jc w:val="both"/>
        <w:rPr>
          <w:rFonts w:ascii="Arial" w:hAnsi="Arial" w:cs="Arial"/>
          <w:b/>
          <w:bCs/>
          <w:caps/>
        </w:rPr>
      </w:pPr>
    </w:p>
    <w:p w14:paraId="148D4874" w14:textId="77777777" w:rsidR="00923828" w:rsidRPr="00C13F46" w:rsidRDefault="00923828" w:rsidP="00C13F46">
      <w:pPr>
        <w:pStyle w:val="ListParagraph"/>
        <w:numPr>
          <w:ilvl w:val="0"/>
          <w:numId w:val="6"/>
        </w:numPr>
        <w:spacing w:after="0" w:line="312" w:lineRule="auto"/>
        <w:ind w:left="851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</w:pP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Observações de Abertura</w:t>
      </w:r>
    </w:p>
    <w:p w14:paraId="0B2150A7" w14:textId="48D72157" w:rsidR="00923828" w:rsidRPr="0035143E" w:rsidRDefault="00923828" w:rsidP="00C13F46">
      <w:pPr>
        <w:pStyle w:val="ListParagraph"/>
        <w:numPr>
          <w:ilvl w:val="0"/>
          <w:numId w:val="6"/>
        </w:numPr>
        <w:spacing w:after="0" w:line="312" w:lineRule="auto"/>
        <w:ind w:left="851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</w:pPr>
      <w:r w:rsidRP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Ado</w:t>
      </w:r>
      <w:r w:rsid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p</w:t>
      </w:r>
      <w:r w:rsidRP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ção da Agenda e do Programa</w:t>
      </w:r>
    </w:p>
    <w:p w14:paraId="3683566A" w14:textId="0026DC8D" w:rsidR="009E175C" w:rsidRPr="0035143E" w:rsidRDefault="00222C66" w:rsidP="00C13F46">
      <w:pPr>
        <w:pStyle w:val="ListParagraph"/>
        <w:numPr>
          <w:ilvl w:val="0"/>
          <w:numId w:val="6"/>
        </w:numPr>
        <w:spacing w:after="0" w:line="312" w:lineRule="auto"/>
        <w:ind w:left="851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</w:pPr>
      <w:r w:rsidRP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A</w:t>
      </w:r>
      <w:r w:rsid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c</w:t>
      </w:r>
      <w:r w:rsidRP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tualizações sobre a Ratificação e Adesão ao Protocolo sobre Comércio de Serviços</w:t>
      </w:r>
    </w:p>
    <w:p w14:paraId="41FF6DB0" w14:textId="10A95C51" w:rsidR="00BA3548" w:rsidRPr="0035143E" w:rsidRDefault="00BA3548" w:rsidP="00BD5C00">
      <w:pPr>
        <w:pStyle w:val="ListParagraph"/>
        <w:numPr>
          <w:ilvl w:val="0"/>
          <w:numId w:val="6"/>
        </w:numPr>
        <w:spacing w:after="0" w:line="312" w:lineRule="auto"/>
        <w:ind w:left="851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</w:pPr>
      <w:r w:rsidRP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 xml:space="preserve">Relatório da Primeira Reunião do </w:t>
      </w:r>
      <w:r w:rsidR="00CB49E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 xml:space="preserve"> Grupo de Foco</w:t>
      </w:r>
      <w:r w:rsidRP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 xml:space="preserve"> Se</w:t>
      </w:r>
      <w:r w:rsidR="00B545D3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c</w:t>
      </w:r>
      <w:r w:rsidRP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torial (SFG)-Serviços de Distribuição</w:t>
      </w:r>
    </w:p>
    <w:p w14:paraId="41024172" w14:textId="3F2EE8D6" w:rsidR="00EE095C" w:rsidRPr="0035143E" w:rsidRDefault="00EE095C" w:rsidP="00C13F46">
      <w:pPr>
        <w:pStyle w:val="ListParagraph"/>
        <w:numPr>
          <w:ilvl w:val="0"/>
          <w:numId w:val="6"/>
        </w:numPr>
        <w:spacing w:after="0" w:line="312" w:lineRule="auto"/>
        <w:ind w:left="851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</w:pPr>
      <w:r w:rsidRP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Relatório da Quarta Reunião do SFG-</w:t>
      </w:r>
      <w:r w:rsidR="00CB49E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Com</w:t>
      </w:r>
      <w:r w:rsidR="00CB49EE">
        <w:rPr>
          <w:rFonts w:ascii="Calibri Light" w:hAnsi="Calibri Light" w:cs="Calibri Light"/>
          <w:bCs/>
          <w:color w:val="000000" w:themeColor="text1"/>
          <w:sz w:val="24"/>
          <w:szCs w:val="24"/>
          <w:shd w:val="clear" w:color="auto" w:fill="FFFFFF"/>
          <w:lang w:val="pt-PT"/>
        </w:rPr>
        <w:t>é</w:t>
      </w:r>
      <w:r w:rsidR="00CB49E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 xml:space="preserve">rcio de </w:t>
      </w:r>
      <w:r w:rsidRP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 xml:space="preserve">Serviços </w:t>
      </w:r>
    </w:p>
    <w:p w14:paraId="181FC739" w14:textId="4932E82F" w:rsidR="00923828" w:rsidRPr="0035143E" w:rsidRDefault="00EE095C" w:rsidP="00C13F46">
      <w:pPr>
        <w:pStyle w:val="ListParagraph"/>
        <w:numPr>
          <w:ilvl w:val="0"/>
          <w:numId w:val="6"/>
        </w:numPr>
        <w:spacing w:after="0" w:line="312" w:lineRule="auto"/>
        <w:ind w:left="851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</w:pPr>
      <w:r w:rsidRP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Projecto de Directrizes para o Desenvolvimento de Acordos de Reconhecimento Mútuo (MRAs) da SADC para Serviços Profissionais</w:t>
      </w:r>
    </w:p>
    <w:p w14:paraId="571E0FFF" w14:textId="6DE7CDCF" w:rsidR="0050253A" w:rsidRPr="0035143E" w:rsidRDefault="0050253A" w:rsidP="0050253A">
      <w:pPr>
        <w:pStyle w:val="ListParagraph"/>
        <w:numPr>
          <w:ilvl w:val="0"/>
          <w:numId w:val="6"/>
        </w:numPr>
        <w:spacing w:after="0" w:line="312" w:lineRule="auto"/>
        <w:ind w:left="851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</w:pPr>
      <w:r w:rsidRP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Serviços Ambientais: Proje</w:t>
      </w:r>
      <w:r w:rsid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c</w:t>
      </w:r>
      <w:r w:rsidRP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to de Relatório de Estudo</w:t>
      </w:r>
    </w:p>
    <w:p w14:paraId="26FEF69A" w14:textId="02522CB1" w:rsidR="00E6509F" w:rsidRPr="0035143E" w:rsidRDefault="00E314F1" w:rsidP="00C13F46">
      <w:pPr>
        <w:pStyle w:val="ListParagraph"/>
        <w:numPr>
          <w:ilvl w:val="0"/>
          <w:numId w:val="6"/>
        </w:numPr>
        <w:spacing w:after="0" w:line="312" w:lineRule="auto"/>
        <w:ind w:left="851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</w:pPr>
      <w:r w:rsidRP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Pedidos e ofertas dos Estados Membros para a Liberalização do Comércio de Serviços:</w:t>
      </w:r>
    </w:p>
    <w:p w14:paraId="01ACF9CB" w14:textId="5DBE23E7" w:rsidR="00E81841" w:rsidRPr="0035143E" w:rsidRDefault="00EE095C" w:rsidP="00BD5C00">
      <w:pPr>
        <w:pStyle w:val="ListParagraph"/>
        <w:numPr>
          <w:ilvl w:val="1"/>
          <w:numId w:val="6"/>
        </w:numPr>
        <w:spacing w:after="0" w:line="312" w:lineRule="auto"/>
        <w:ind w:left="1620" w:hanging="72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</w:pPr>
      <w:r w:rsidRP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1ª Ronda Sectores: Oferta Inicial</w:t>
      </w:r>
      <w:r w:rsidR="00CB49E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 xml:space="preserve"> de</w:t>
      </w:r>
      <w:r w:rsidRP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 xml:space="preserve"> </w:t>
      </w:r>
      <w:r w:rsidR="00CB49E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vertAlign w:val="superscript"/>
          <w:lang w:val="pt-PT"/>
        </w:rPr>
        <w:t xml:space="preserve"> </w:t>
      </w:r>
      <w:r w:rsidRP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vertAlign w:val="superscript"/>
          <w:lang w:val="pt-PT"/>
        </w:rPr>
        <w:t xml:space="preserve"> </w:t>
      </w:r>
      <w:r w:rsidRP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Angola</w:t>
      </w:r>
    </w:p>
    <w:p w14:paraId="50295E4E" w14:textId="04696739" w:rsidR="007A0FC8" w:rsidRPr="0035143E" w:rsidRDefault="00EE095C" w:rsidP="00BD5C00">
      <w:pPr>
        <w:pStyle w:val="ListParagraph"/>
        <w:numPr>
          <w:ilvl w:val="1"/>
          <w:numId w:val="6"/>
        </w:numPr>
        <w:spacing w:after="0" w:line="312" w:lineRule="auto"/>
        <w:ind w:left="1620" w:hanging="72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</w:pPr>
      <w:r w:rsidRP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vertAlign w:val="superscript"/>
          <w:lang w:val="pt-PT"/>
        </w:rPr>
        <w:t xml:space="preserve"> </w:t>
      </w:r>
      <w:r w:rsidR="00CB49E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Sectores d</w:t>
      </w:r>
      <w:r w:rsidRP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a 2ª Ro</w:t>
      </w:r>
      <w:r w:rsidR="00CB49E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nda</w:t>
      </w:r>
      <w:r w:rsidRP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: Cronogramas e Solicitações de Linha de Base dos Estados Membros</w:t>
      </w:r>
    </w:p>
    <w:p w14:paraId="2B3EAEDF" w14:textId="17E000A2" w:rsidR="0076545A" w:rsidRPr="0035143E" w:rsidRDefault="001566EF" w:rsidP="0076545A">
      <w:pPr>
        <w:pStyle w:val="ListParagraph"/>
        <w:numPr>
          <w:ilvl w:val="0"/>
          <w:numId w:val="6"/>
        </w:numPr>
        <w:spacing w:after="0" w:line="312" w:lineRule="auto"/>
        <w:ind w:left="851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</w:pPr>
      <w:r w:rsidRP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A</w:t>
      </w:r>
      <w:r w:rsid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c</w:t>
      </w:r>
      <w:r w:rsidRP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 xml:space="preserve">tualizações sobre negociações </w:t>
      </w:r>
      <w:r w:rsidR="00CB49E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 xml:space="preserve"> comerciais</w:t>
      </w:r>
      <w:r w:rsidRP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 xml:space="preserve"> de serviços</w:t>
      </w:r>
    </w:p>
    <w:p w14:paraId="67D1DB38" w14:textId="167540AB" w:rsidR="003538FE" w:rsidRPr="0035143E" w:rsidRDefault="001566EF" w:rsidP="0076545A">
      <w:pPr>
        <w:pStyle w:val="ListParagraph"/>
        <w:numPr>
          <w:ilvl w:val="1"/>
          <w:numId w:val="6"/>
        </w:numPr>
        <w:spacing w:after="0" w:line="312" w:lineRule="auto"/>
        <w:ind w:left="1620" w:hanging="72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</w:pPr>
      <w:r w:rsidRPr="0035143E">
        <w:rPr>
          <w:rFonts w:ascii="Arial" w:hAnsi="Arial" w:cs="Arial"/>
          <w:bCs/>
          <w:color w:val="000000" w:themeColor="text1"/>
          <w:shd w:val="clear" w:color="auto" w:fill="FFFFFF"/>
          <w:lang w:val="pt-PT"/>
        </w:rPr>
        <w:t>Acordo Tripartido da Zona de Comércio Livre COMESA-EAC-SADC</w:t>
      </w:r>
    </w:p>
    <w:p w14:paraId="57254856" w14:textId="528E588F" w:rsidR="003538FE" w:rsidRPr="0035143E" w:rsidRDefault="001566EF" w:rsidP="0076545A">
      <w:pPr>
        <w:pStyle w:val="ListParagraph"/>
        <w:numPr>
          <w:ilvl w:val="1"/>
          <w:numId w:val="6"/>
        </w:numPr>
        <w:spacing w:after="0" w:line="312" w:lineRule="auto"/>
        <w:ind w:left="1620" w:hanging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pt-PT"/>
        </w:rPr>
      </w:pPr>
      <w:r w:rsidRPr="0035143E">
        <w:rPr>
          <w:rFonts w:ascii="Arial" w:hAnsi="Arial" w:cs="Arial"/>
          <w:bCs/>
          <w:color w:val="000000" w:themeColor="text1"/>
          <w:shd w:val="clear" w:color="auto" w:fill="FFFFFF"/>
          <w:lang w:val="pt-PT"/>
        </w:rPr>
        <w:t xml:space="preserve">Acordo da </w:t>
      </w:r>
      <w:r w:rsidR="00CB49EE">
        <w:rPr>
          <w:rFonts w:ascii="Arial" w:hAnsi="Arial" w:cs="Arial"/>
          <w:bCs/>
          <w:color w:val="000000" w:themeColor="text1"/>
          <w:shd w:val="clear" w:color="auto" w:fill="FFFFFF"/>
          <w:lang w:val="pt-PT"/>
        </w:rPr>
        <w:t>Zona</w:t>
      </w:r>
      <w:r w:rsidRPr="0035143E">
        <w:rPr>
          <w:rFonts w:ascii="Arial" w:hAnsi="Arial" w:cs="Arial"/>
          <w:bCs/>
          <w:color w:val="000000" w:themeColor="text1"/>
          <w:shd w:val="clear" w:color="auto" w:fill="FFFFFF"/>
          <w:lang w:val="pt-PT"/>
        </w:rPr>
        <w:t xml:space="preserve"> de Livre Comércio Continental Africana (AfCFTA)</w:t>
      </w:r>
    </w:p>
    <w:p w14:paraId="4D5F9D78" w14:textId="58BC9ECF" w:rsidR="001566EF" w:rsidRPr="0035143E" w:rsidRDefault="001566EF" w:rsidP="0076545A">
      <w:pPr>
        <w:pStyle w:val="ListParagraph"/>
        <w:numPr>
          <w:ilvl w:val="1"/>
          <w:numId w:val="6"/>
        </w:numPr>
        <w:spacing w:after="0" w:line="312" w:lineRule="auto"/>
        <w:ind w:left="1620" w:hanging="72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</w:pPr>
      <w:r w:rsidRPr="0035143E">
        <w:rPr>
          <w:rFonts w:ascii="Arial" w:hAnsi="Arial" w:cs="Arial"/>
          <w:bCs/>
          <w:color w:val="000000" w:themeColor="text1"/>
          <w:shd w:val="clear" w:color="auto" w:fill="FFFFFF"/>
          <w:lang w:val="pt-PT"/>
        </w:rPr>
        <w:t xml:space="preserve">Geral </w:t>
      </w:r>
      <w:r w:rsidRP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sobre Comércio de Serviços (GATS)</w:t>
      </w:r>
    </w:p>
    <w:p w14:paraId="7C97DE69" w14:textId="77777777" w:rsidR="00923828" w:rsidRPr="00C13F46" w:rsidRDefault="00923828" w:rsidP="00C13F46">
      <w:pPr>
        <w:pStyle w:val="ListParagraph"/>
        <w:numPr>
          <w:ilvl w:val="0"/>
          <w:numId w:val="6"/>
        </w:numPr>
        <w:spacing w:after="0" w:line="312" w:lineRule="auto"/>
        <w:ind w:left="851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</w:pPr>
      <w:proofErr w:type="spellStart"/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Qualquer</w:t>
      </w:r>
      <w:proofErr w:type="spellEnd"/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 outro </w:t>
      </w:r>
      <w:proofErr w:type="spellStart"/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negócio</w:t>
      </w:r>
      <w:proofErr w:type="spellEnd"/>
    </w:p>
    <w:p w14:paraId="693C6A96" w14:textId="60BE71BE" w:rsidR="00923828" w:rsidRPr="00C13F46" w:rsidRDefault="00923828" w:rsidP="00C13F46">
      <w:pPr>
        <w:pStyle w:val="ListParagraph"/>
        <w:numPr>
          <w:ilvl w:val="0"/>
          <w:numId w:val="6"/>
        </w:numPr>
        <w:spacing w:after="0" w:line="312" w:lineRule="auto"/>
        <w:ind w:left="851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</w:pPr>
      <w:proofErr w:type="spellStart"/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Ado</w:t>
      </w:r>
      <w:r w:rsidR="0035143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p</w:t>
      </w: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ção</w:t>
      </w:r>
      <w:proofErr w:type="spellEnd"/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 do </w:t>
      </w:r>
      <w:proofErr w:type="spellStart"/>
      <w:proofErr w:type="gramStart"/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Relatório</w:t>
      </w:r>
      <w:proofErr w:type="spellEnd"/>
      <w:proofErr w:type="gramEnd"/>
    </w:p>
    <w:p w14:paraId="066624D5" w14:textId="43F6FC35" w:rsidR="00F7152E" w:rsidRPr="00C13F46" w:rsidRDefault="00923828" w:rsidP="00C13F46">
      <w:pPr>
        <w:pStyle w:val="ListParagraph"/>
        <w:numPr>
          <w:ilvl w:val="0"/>
          <w:numId w:val="6"/>
        </w:numPr>
        <w:spacing w:after="0" w:line="312" w:lineRule="auto"/>
        <w:ind w:left="851" w:hanging="851"/>
        <w:jc w:val="both"/>
        <w:rPr>
          <w:rFonts w:ascii="Arial" w:hAnsi="Arial" w:cs="Arial"/>
          <w:caps/>
          <w:sz w:val="24"/>
          <w:szCs w:val="24"/>
        </w:rPr>
      </w:pP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Observações finais</w:t>
      </w:r>
    </w:p>
    <w:sectPr w:rsidR="00F7152E" w:rsidRPr="00C13F46" w:rsidSect="009D76A3">
      <w:headerReference w:type="default" r:id="rId9"/>
      <w:pgSz w:w="11906" w:h="16838"/>
      <w:pgMar w:top="1440" w:right="1440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C2D1" w14:textId="77777777" w:rsidR="00E33054" w:rsidRDefault="00E33054" w:rsidP="00222C66">
      <w:r>
        <w:separator/>
      </w:r>
    </w:p>
  </w:endnote>
  <w:endnote w:type="continuationSeparator" w:id="0">
    <w:p w14:paraId="7BE83ED7" w14:textId="77777777" w:rsidR="00E33054" w:rsidRDefault="00E33054" w:rsidP="0022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F70E" w14:textId="77777777" w:rsidR="00E33054" w:rsidRDefault="00E33054" w:rsidP="00222C66">
      <w:r>
        <w:separator/>
      </w:r>
    </w:p>
  </w:footnote>
  <w:footnote w:type="continuationSeparator" w:id="0">
    <w:p w14:paraId="39A68A0B" w14:textId="77777777" w:rsidR="00E33054" w:rsidRDefault="00E33054" w:rsidP="00222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C24D" w14:textId="5A05C4C6" w:rsidR="00222C66" w:rsidRPr="00222C66" w:rsidRDefault="00CB49EE" w:rsidP="00222C66">
    <w:pPr>
      <w:pStyle w:val="Head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Aproximadamente aos</w:t>
    </w:r>
    <w:r w:rsidR="00222C66" w:rsidRPr="00222C66">
      <w:rPr>
        <w:rFonts w:ascii="Arial" w:hAnsi="Arial" w:cs="Arial"/>
        <w:b/>
        <w:bCs/>
      </w:rPr>
      <w:t xml:space="preserve"> 08/08/2023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60C"/>
    <w:multiLevelType w:val="hybridMultilevel"/>
    <w:tmpl w:val="BA921266"/>
    <w:lvl w:ilvl="0" w:tplc="030E85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398A"/>
    <w:multiLevelType w:val="hybridMultilevel"/>
    <w:tmpl w:val="62E8D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6C02"/>
    <w:multiLevelType w:val="multilevel"/>
    <w:tmpl w:val="CEF881C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1CC2637B"/>
    <w:multiLevelType w:val="multilevel"/>
    <w:tmpl w:val="7DC8EC8A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216D1DF1"/>
    <w:multiLevelType w:val="hybridMultilevel"/>
    <w:tmpl w:val="DE9A7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B55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94330"/>
    <w:multiLevelType w:val="multilevel"/>
    <w:tmpl w:val="7BEEEAD4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D2865D2"/>
    <w:multiLevelType w:val="multilevel"/>
    <w:tmpl w:val="0DB64B9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F462365"/>
    <w:multiLevelType w:val="multilevel"/>
    <w:tmpl w:val="2BEA17D8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BBA292C"/>
    <w:multiLevelType w:val="hybridMultilevel"/>
    <w:tmpl w:val="CF3819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25A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D96C73"/>
    <w:multiLevelType w:val="multilevel"/>
    <w:tmpl w:val="6FA0D4E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5193C7C"/>
    <w:multiLevelType w:val="hybridMultilevel"/>
    <w:tmpl w:val="F9F61494"/>
    <w:lvl w:ilvl="0" w:tplc="E8E074E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1671"/>
    <w:multiLevelType w:val="multilevel"/>
    <w:tmpl w:val="5AE0B53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 w15:restartNumberingAfterBreak="0">
    <w:nsid w:val="6C430D40"/>
    <w:multiLevelType w:val="multilevel"/>
    <w:tmpl w:val="E9FAAD5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5" w15:restartNumberingAfterBreak="0">
    <w:nsid w:val="6F061936"/>
    <w:multiLevelType w:val="multilevel"/>
    <w:tmpl w:val="5C048368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6" w15:restartNumberingAfterBreak="0">
    <w:nsid w:val="7792742D"/>
    <w:multiLevelType w:val="multilevel"/>
    <w:tmpl w:val="5C048368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 w16cid:durableId="1140078387">
    <w:abstractNumId w:val="0"/>
  </w:num>
  <w:num w:numId="2" w16cid:durableId="720060184">
    <w:abstractNumId w:val="4"/>
  </w:num>
  <w:num w:numId="3" w16cid:durableId="1057893956">
    <w:abstractNumId w:val="1"/>
  </w:num>
  <w:num w:numId="4" w16cid:durableId="1108699943">
    <w:abstractNumId w:val="12"/>
  </w:num>
  <w:num w:numId="5" w16cid:durableId="1512330715">
    <w:abstractNumId w:val="9"/>
  </w:num>
  <w:num w:numId="6" w16cid:durableId="487791921">
    <w:abstractNumId w:val="5"/>
  </w:num>
  <w:num w:numId="7" w16cid:durableId="864565292">
    <w:abstractNumId w:val="10"/>
  </w:num>
  <w:num w:numId="8" w16cid:durableId="169875629">
    <w:abstractNumId w:val="2"/>
  </w:num>
  <w:num w:numId="9" w16cid:durableId="923806647">
    <w:abstractNumId w:val="13"/>
  </w:num>
  <w:num w:numId="10" w16cid:durableId="1041247662">
    <w:abstractNumId w:val="11"/>
  </w:num>
  <w:num w:numId="11" w16cid:durableId="431050828">
    <w:abstractNumId w:val="3"/>
  </w:num>
  <w:num w:numId="12" w16cid:durableId="869340696">
    <w:abstractNumId w:val="6"/>
  </w:num>
  <w:num w:numId="13" w16cid:durableId="1608778779">
    <w:abstractNumId w:val="16"/>
  </w:num>
  <w:num w:numId="14" w16cid:durableId="1585336881">
    <w:abstractNumId w:val="15"/>
  </w:num>
  <w:num w:numId="15" w16cid:durableId="693845395">
    <w:abstractNumId w:val="14"/>
  </w:num>
  <w:num w:numId="16" w16cid:durableId="332529838">
    <w:abstractNumId w:val="8"/>
  </w:num>
  <w:num w:numId="17" w16cid:durableId="1920669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U0Mza2NDQ3MzAzN7JU0lEKTi0uzszPAykwqgUAz7ZJ4CwAAAA="/>
  </w:docVars>
  <w:rsids>
    <w:rsidRoot w:val="007F4702"/>
    <w:rsid w:val="00052100"/>
    <w:rsid w:val="00080EF2"/>
    <w:rsid w:val="000E1E14"/>
    <w:rsid w:val="000F56C7"/>
    <w:rsid w:val="001078A6"/>
    <w:rsid w:val="00154339"/>
    <w:rsid w:val="001566EF"/>
    <w:rsid w:val="001662B3"/>
    <w:rsid w:val="001C4F03"/>
    <w:rsid w:val="001D787E"/>
    <w:rsid w:val="00222C66"/>
    <w:rsid w:val="00284BD6"/>
    <w:rsid w:val="002854CA"/>
    <w:rsid w:val="002A210D"/>
    <w:rsid w:val="002D2A69"/>
    <w:rsid w:val="002E7B2E"/>
    <w:rsid w:val="00305265"/>
    <w:rsid w:val="0031029F"/>
    <w:rsid w:val="003473F3"/>
    <w:rsid w:val="0035143E"/>
    <w:rsid w:val="003532E6"/>
    <w:rsid w:val="003538FE"/>
    <w:rsid w:val="003644D7"/>
    <w:rsid w:val="0037082C"/>
    <w:rsid w:val="003B472B"/>
    <w:rsid w:val="003C18CE"/>
    <w:rsid w:val="003C6E75"/>
    <w:rsid w:val="0040372C"/>
    <w:rsid w:val="00411AF2"/>
    <w:rsid w:val="00445F3D"/>
    <w:rsid w:val="00447AE0"/>
    <w:rsid w:val="00456306"/>
    <w:rsid w:val="0048736B"/>
    <w:rsid w:val="004A1964"/>
    <w:rsid w:val="004B4D20"/>
    <w:rsid w:val="004C228C"/>
    <w:rsid w:val="0050253A"/>
    <w:rsid w:val="00533083"/>
    <w:rsid w:val="00572605"/>
    <w:rsid w:val="00576A51"/>
    <w:rsid w:val="00585D7F"/>
    <w:rsid w:val="005B6F2F"/>
    <w:rsid w:val="005D614F"/>
    <w:rsid w:val="005E5C63"/>
    <w:rsid w:val="005F0DFC"/>
    <w:rsid w:val="006248C1"/>
    <w:rsid w:val="00647C24"/>
    <w:rsid w:val="0066534D"/>
    <w:rsid w:val="006736EE"/>
    <w:rsid w:val="00695D7E"/>
    <w:rsid w:val="0076545A"/>
    <w:rsid w:val="007727DE"/>
    <w:rsid w:val="007743B3"/>
    <w:rsid w:val="007873CE"/>
    <w:rsid w:val="007A0FC8"/>
    <w:rsid w:val="007C0A62"/>
    <w:rsid w:val="007F15AC"/>
    <w:rsid w:val="007F4702"/>
    <w:rsid w:val="008176A3"/>
    <w:rsid w:val="00834B1A"/>
    <w:rsid w:val="00846B17"/>
    <w:rsid w:val="00847EA5"/>
    <w:rsid w:val="0086542B"/>
    <w:rsid w:val="00917C66"/>
    <w:rsid w:val="00923828"/>
    <w:rsid w:val="009C3F58"/>
    <w:rsid w:val="009D76A3"/>
    <w:rsid w:val="009E175C"/>
    <w:rsid w:val="009F51BB"/>
    <w:rsid w:val="00A055B7"/>
    <w:rsid w:val="00A20EC6"/>
    <w:rsid w:val="00A71828"/>
    <w:rsid w:val="00A94F45"/>
    <w:rsid w:val="00A958C8"/>
    <w:rsid w:val="00B545D3"/>
    <w:rsid w:val="00B67A2F"/>
    <w:rsid w:val="00B72759"/>
    <w:rsid w:val="00BA3548"/>
    <w:rsid w:val="00BD5C00"/>
    <w:rsid w:val="00C02F96"/>
    <w:rsid w:val="00C13F46"/>
    <w:rsid w:val="00CB49EE"/>
    <w:rsid w:val="00CC4694"/>
    <w:rsid w:val="00D01EDA"/>
    <w:rsid w:val="00D31AC5"/>
    <w:rsid w:val="00D43AB7"/>
    <w:rsid w:val="00D55E4E"/>
    <w:rsid w:val="00D86862"/>
    <w:rsid w:val="00D93B65"/>
    <w:rsid w:val="00DA0FFF"/>
    <w:rsid w:val="00DB496F"/>
    <w:rsid w:val="00DC69DC"/>
    <w:rsid w:val="00DD2DE2"/>
    <w:rsid w:val="00E314F1"/>
    <w:rsid w:val="00E33054"/>
    <w:rsid w:val="00E4296D"/>
    <w:rsid w:val="00E54B5C"/>
    <w:rsid w:val="00E610D0"/>
    <w:rsid w:val="00E628FE"/>
    <w:rsid w:val="00E6509F"/>
    <w:rsid w:val="00E81841"/>
    <w:rsid w:val="00E86491"/>
    <w:rsid w:val="00EB1E11"/>
    <w:rsid w:val="00EB3CAC"/>
    <w:rsid w:val="00EE095C"/>
    <w:rsid w:val="00EE2C40"/>
    <w:rsid w:val="00EF0078"/>
    <w:rsid w:val="00F12F7B"/>
    <w:rsid w:val="00F37611"/>
    <w:rsid w:val="00F54FE1"/>
    <w:rsid w:val="00F7152E"/>
    <w:rsid w:val="00FC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ADE12"/>
  <w15:chartTrackingRefBased/>
  <w15:docId w15:val="{AFA5926D-8C97-4414-B175-08A1EBCA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et,AB List 1,Bullet Points,ProcessA,Liste couleur - Accent 1,Liste couleur - Accent 14,COMESA Text 2,Standard 12 pt,Paragraphe de liste rapport atelier Mada,Heading II,Number Bullets,List Bullet Mary,normal,Normal1,Normal2,Source"/>
    <w:basedOn w:val="Normal"/>
    <w:link w:val="ListParagraphChar"/>
    <w:uiPriority w:val="34"/>
    <w:qFormat/>
    <w:rsid w:val="00E628F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 Bulet Char,AB List 1 Char,Bullet Points Char,ProcessA Char,Liste couleur - Accent 1 Char,Liste couleur - Accent 14 Char,COMESA Text 2 Char,Standard 12 pt Char,Paragraphe de liste rapport atelier Mada Char,Heading II Char"/>
    <w:link w:val="ListParagraph"/>
    <w:uiPriority w:val="34"/>
    <w:qFormat/>
    <w:rsid w:val="00E628FE"/>
    <w:rPr>
      <w:rFonts w:ascii="Calibri" w:eastAsia="Calibri" w:hAnsi="Calibri" w:cs="Times New Roman"/>
      <w:kern w:val="0"/>
      <w:lang w:val="pt"/>
      <w14:ligatures w14:val="none"/>
    </w:rPr>
  </w:style>
  <w:style w:type="table" w:styleId="TableGrid">
    <w:name w:val="Table Grid"/>
    <w:basedOn w:val="TableNormal"/>
    <w:uiPriority w:val="39"/>
    <w:rsid w:val="00A7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C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C66"/>
    <w:rPr>
      <w:rFonts w:ascii="Times New Roman" w:eastAsia="Times New Roman" w:hAnsi="Times New Roman" w:cs="Times New Roman"/>
      <w:kern w:val="0"/>
      <w:sz w:val="24"/>
      <w:szCs w:val="24"/>
      <w:lang w:val="p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2C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C66"/>
    <w:rPr>
      <w:rFonts w:ascii="Times New Roman" w:eastAsia="Times New Roman" w:hAnsi="Times New Roman" w:cs="Times New Roman"/>
      <w:kern w:val="0"/>
      <w:sz w:val="24"/>
      <w:szCs w:val="24"/>
      <w:lang w:val="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ndabeni\Local%20Settings\Temporary%20Internet%20Files\OLK6\Talking%20Notes\WINNT\Profiles\faithk\Temporary%20Internet%20Files\OLK4A\sadclogo_mediu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 Mendiate</dc:creator>
  <cp:keywords/>
  <dc:description/>
  <cp:lastModifiedBy>Viola Sawere</cp:lastModifiedBy>
  <cp:revision>3</cp:revision>
  <dcterms:created xsi:type="dcterms:W3CDTF">2023-08-10T08:08:00Z</dcterms:created>
  <dcterms:modified xsi:type="dcterms:W3CDTF">2023-08-11T09:08:00Z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2023-05-30T10:12:40Z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253d52ab-1541-454c-91a5-dcece94bdf48</vt:lpwstr>
  </property>
  <property fmtid="{D5CDD505-2E9C-101B-9397-08002B2CF9AE}" pid="8" name="MSIP_Label_70d91555-27bb-46d2-9299-bbdc28766cf5_ContentBits">
    <vt:lpwstr>0</vt:lpwstr>
  </property>
</Properties>
</file>